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0" w:rsidRPr="00EB69FC" w:rsidRDefault="00067720" w:rsidP="00EB69FC">
      <w:pPr>
        <w:jc w:val="center"/>
        <w:rPr>
          <w:rFonts w:ascii="宋体" w:eastAsia="宋体" w:hAnsi="宋体"/>
          <w:b/>
          <w:sz w:val="44"/>
          <w:szCs w:val="44"/>
        </w:rPr>
      </w:pPr>
      <w:r w:rsidRPr="00EB69FC">
        <w:rPr>
          <w:rFonts w:ascii="宋体" w:eastAsia="宋体" w:hAnsi="宋体" w:hint="eastAsia"/>
          <w:b/>
          <w:sz w:val="44"/>
          <w:szCs w:val="44"/>
        </w:rPr>
        <w:t>工程竣工验收报告</w:t>
      </w:r>
      <w:r w:rsidR="00E94F48">
        <w:rPr>
          <w:rFonts w:ascii="宋体" w:eastAsia="宋体" w:hAnsi="宋体" w:hint="eastAsia"/>
          <w:b/>
          <w:sz w:val="44"/>
          <w:szCs w:val="44"/>
        </w:rPr>
        <w:t>内容</w:t>
      </w:r>
    </w:p>
    <w:p w:rsidR="00EB69FC" w:rsidRPr="00EB69FC" w:rsidRDefault="00EB69FC">
      <w:pPr>
        <w:rPr>
          <w:rFonts w:ascii="仿宋_GB2312" w:eastAsia="仿宋_GB2312" w:hAnsi="宋体"/>
          <w:sz w:val="32"/>
          <w:szCs w:val="32"/>
        </w:rPr>
      </w:pPr>
    </w:p>
    <w:p w:rsidR="00EB69FC" w:rsidRPr="00EB69FC" w:rsidRDefault="00EB69FC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建设单位编制工程竣工验收报告前，应开展竣工验收消防查验，查验合格后，方可编制工程竣工验收报告。</w:t>
      </w:r>
    </w:p>
    <w:p w:rsidR="00EB69FC" w:rsidRPr="00EB69FC" w:rsidRDefault="00EB69FC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竣工验收消防查验的情况应作为工程竣工验收报告的附件，说明建设工程经查验符合下列要求：</w:t>
      </w:r>
    </w:p>
    <w:p w:rsidR="005D7B21" w:rsidRDefault="00067720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（1）完成经审查合格的消防工程设计文件和合同约定的各项内容</w:t>
      </w:r>
      <w:r w:rsidR="006547BD">
        <w:rPr>
          <w:rFonts w:ascii="仿宋_GB2312" w:eastAsia="仿宋_GB2312" w:hAnsi="宋体" w:hint="eastAsia"/>
          <w:sz w:val="32"/>
          <w:szCs w:val="32"/>
        </w:rPr>
        <w:t>。</w:t>
      </w:r>
    </w:p>
    <w:p w:rsidR="00067720" w:rsidRPr="00EB69FC" w:rsidRDefault="00067720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包括：消防车道、救援场地和入口的设置已完成，消防电源和水源已开通，消防控制室、消防水泵房和发配电机房等公共消防设施已施工完毕等；</w:t>
      </w:r>
    </w:p>
    <w:p w:rsidR="005D7B21" w:rsidRDefault="00067720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（2）有完整的消防工程技术档案、施工管理资料</w:t>
      </w:r>
      <w:r w:rsidR="006547BD">
        <w:rPr>
          <w:rFonts w:ascii="仿宋_GB2312" w:eastAsia="仿宋_GB2312" w:hAnsi="宋体" w:hint="eastAsia"/>
          <w:sz w:val="32"/>
          <w:szCs w:val="32"/>
        </w:rPr>
        <w:t>。</w:t>
      </w:r>
    </w:p>
    <w:p w:rsidR="00067720" w:rsidRPr="00EB69FC" w:rsidRDefault="00067720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包括：</w:t>
      </w:r>
      <w:r w:rsidR="001A4A3D" w:rsidRPr="00EB69FC">
        <w:rPr>
          <w:rFonts w:ascii="仿宋_GB2312" w:eastAsia="仿宋_GB2312" w:hAnsi="宋体" w:hint="eastAsia"/>
          <w:sz w:val="32"/>
          <w:szCs w:val="32"/>
        </w:rPr>
        <w:t>涉及消防的各分部工程的质量验收记录；防火间距、消防车道、消防救援场地和入口、建筑防爆、防火分区、安全疏散、消防电梯等检查记录；涉及消防的建筑材料、建筑构配件和设备的进场试验报告等；</w:t>
      </w:r>
    </w:p>
    <w:p w:rsidR="001A4A3D" w:rsidRPr="00EB69FC" w:rsidRDefault="001A4A3D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（3）建设单位对工程涉及消防的各分部分项工程验收合格；</w:t>
      </w:r>
    </w:p>
    <w:p w:rsidR="001A4A3D" w:rsidRPr="00EB69FC" w:rsidRDefault="001A4A3D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施工单位已提交工程竣工报告，涉及消防各分部分项的竣工报告应经项目经理、施工单位技术负责人审核签字，并加盖单位公章；</w:t>
      </w:r>
    </w:p>
    <w:p w:rsidR="001A4A3D" w:rsidRPr="00EB69FC" w:rsidRDefault="001A4A3D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设计单位提交设计质量检查报告，涉及消防各分部分项</w:t>
      </w:r>
      <w:r w:rsidRPr="00EB69FC">
        <w:rPr>
          <w:rFonts w:ascii="仿宋_GB2312" w:eastAsia="仿宋_GB2312" w:hAnsi="宋体" w:hint="eastAsia"/>
          <w:sz w:val="32"/>
          <w:szCs w:val="32"/>
        </w:rPr>
        <w:lastRenderedPageBreak/>
        <w:t>的消防设计质量检查报告应经消防设计负责人、设计单位技术负责人审核签字，并加盖单位公章；</w:t>
      </w:r>
    </w:p>
    <w:p w:rsidR="001A4A3D" w:rsidRPr="00EB69FC" w:rsidRDefault="001A4A3D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监理单位提交工程质量监理评估报告，涉及消防各分部分项的工程质量监理评估报告应经消防专业监理、总监理工程师、监理单位技术负责人审核签字，并加盖单位公章；</w:t>
      </w:r>
    </w:p>
    <w:p w:rsidR="001A4A3D" w:rsidRPr="00EB69FC" w:rsidRDefault="001A4A3D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FC">
        <w:rPr>
          <w:rFonts w:ascii="仿宋_GB2312" w:eastAsia="仿宋_GB2312" w:hAnsi="宋体" w:hint="eastAsia"/>
          <w:sz w:val="32"/>
          <w:szCs w:val="32"/>
        </w:rPr>
        <w:t>（4）消防设施性能、消防系统功能联调联试等内容的检测报告记录完整、结论合格。</w:t>
      </w:r>
    </w:p>
    <w:p w:rsidR="001A4A3D" w:rsidRPr="00EB69FC" w:rsidRDefault="001A4A3D" w:rsidP="00EB69F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1A4A3D" w:rsidRPr="00EB69FC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720"/>
    <w:rsid w:val="00041985"/>
    <w:rsid w:val="00067720"/>
    <w:rsid w:val="001A4A3D"/>
    <w:rsid w:val="00265064"/>
    <w:rsid w:val="005D7B21"/>
    <w:rsid w:val="006547BD"/>
    <w:rsid w:val="006F3EFD"/>
    <w:rsid w:val="00E94F48"/>
    <w:rsid w:val="00E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2020-05-27T03:00:00Z</dcterms:created>
  <dcterms:modified xsi:type="dcterms:W3CDTF">2020-07-01T06:50:00Z</dcterms:modified>
</cp:coreProperties>
</file>